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3FF70" w14:textId="23908126" w:rsidR="00300273" w:rsidRDefault="00300273" w:rsidP="00300273">
      <w:pPr>
        <w:jc w:val="center"/>
        <w:rPr>
          <w:b/>
          <w:bCs/>
        </w:rPr>
      </w:pPr>
      <w:r>
        <w:rPr>
          <w:noProof/>
        </w:rPr>
        <w:drawing>
          <wp:inline distT="0" distB="0" distL="0" distR="0" wp14:anchorId="06F74E66" wp14:editId="6ED2AF00">
            <wp:extent cx="782760" cy="929640"/>
            <wp:effectExtent l="0" t="0" r="0" b="3810"/>
            <wp:docPr id="1" name="Picture 1" descr="St Hugh&amp;#39;s College (Oxford University) - Coat of arms (crest) of St  Hugh&amp;amp;#39;s College (Oxfor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Hugh&amp;#39;s College (Oxford University) - Coat of arms (crest) of St  Hugh&amp;amp;#39;s College (Oxford Universit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5870" cy="945210"/>
                    </a:xfrm>
                    <a:prstGeom prst="rect">
                      <a:avLst/>
                    </a:prstGeom>
                    <a:noFill/>
                    <a:ln>
                      <a:noFill/>
                    </a:ln>
                  </pic:spPr>
                </pic:pic>
              </a:graphicData>
            </a:graphic>
          </wp:inline>
        </w:drawing>
      </w:r>
    </w:p>
    <w:p w14:paraId="79B742E0" w14:textId="792FF236" w:rsidR="00300273" w:rsidRDefault="00300273" w:rsidP="00300273">
      <w:pPr>
        <w:jc w:val="center"/>
        <w:rPr>
          <w:b/>
          <w:bCs/>
        </w:rPr>
      </w:pPr>
    </w:p>
    <w:p w14:paraId="3F6BF4EF" w14:textId="77777777" w:rsidR="00300273" w:rsidRDefault="00300273" w:rsidP="00300273">
      <w:pPr>
        <w:jc w:val="center"/>
        <w:rPr>
          <w:b/>
          <w:bCs/>
        </w:rPr>
      </w:pPr>
    </w:p>
    <w:p w14:paraId="52F0A198" w14:textId="0BBD2462" w:rsidR="00300273" w:rsidRPr="00300273" w:rsidRDefault="00300273" w:rsidP="00300273">
      <w:pPr>
        <w:spacing w:after="120"/>
        <w:jc w:val="center"/>
        <w:rPr>
          <w:rFonts w:ascii="Book Antiqua" w:hAnsi="Book Antiqua"/>
          <w:b/>
          <w:bCs/>
          <w:sz w:val="28"/>
          <w:szCs w:val="28"/>
        </w:rPr>
      </w:pPr>
      <w:r w:rsidRPr="00300273">
        <w:rPr>
          <w:rFonts w:ascii="Book Antiqua" w:hAnsi="Book Antiqua"/>
          <w:b/>
          <w:bCs/>
          <w:sz w:val="28"/>
          <w:szCs w:val="28"/>
        </w:rPr>
        <w:t>St Hugh’s Alumni Grant Fund</w:t>
      </w:r>
      <w:r w:rsidR="0035666C">
        <w:rPr>
          <w:rFonts w:ascii="Book Antiqua" w:hAnsi="Book Antiqua"/>
          <w:b/>
          <w:bCs/>
          <w:sz w:val="28"/>
          <w:szCs w:val="28"/>
        </w:rPr>
        <w:t xml:space="preserve"> – Application Form</w:t>
      </w:r>
    </w:p>
    <w:p w14:paraId="75448C7A" w14:textId="5657BFE1" w:rsidR="00337320" w:rsidRPr="00300273" w:rsidRDefault="00300273" w:rsidP="00300273">
      <w:pPr>
        <w:jc w:val="center"/>
        <w:rPr>
          <w:rFonts w:ascii="Book Antiqua" w:hAnsi="Book Antiqua"/>
          <w:b/>
          <w:bCs/>
        </w:rPr>
      </w:pPr>
      <w:r w:rsidRPr="00300273">
        <w:rPr>
          <w:rFonts w:ascii="Book Antiqua" w:hAnsi="Book Antiqua"/>
          <w:b/>
          <w:bCs/>
        </w:rPr>
        <w:t>(formerly the ASM Bursary Fund)</w:t>
      </w:r>
    </w:p>
    <w:p w14:paraId="6F286143" w14:textId="7B284C2F" w:rsidR="00300273" w:rsidRDefault="00300273" w:rsidP="00300273">
      <w:pPr>
        <w:rPr>
          <w:b/>
          <w:bCs/>
        </w:rPr>
      </w:pPr>
    </w:p>
    <w:p w14:paraId="53FFA939" w14:textId="120BDD2E" w:rsidR="00300273" w:rsidRDefault="00300273" w:rsidP="00300273">
      <w:pPr>
        <w:rPr>
          <w:b/>
          <w:bCs/>
        </w:rPr>
      </w:pPr>
    </w:p>
    <w:p w14:paraId="1E33F959" w14:textId="77777777" w:rsidR="00300273" w:rsidRPr="00300273" w:rsidRDefault="00300273" w:rsidP="001C30A8">
      <w:pPr>
        <w:spacing w:after="120"/>
        <w:jc w:val="both"/>
        <w:rPr>
          <w:rFonts w:ascii="Book Antiqua" w:hAnsi="Book Antiqua"/>
          <w:sz w:val="22"/>
        </w:rPr>
      </w:pPr>
      <w:r w:rsidRPr="00300273">
        <w:rPr>
          <w:rFonts w:ascii="Book Antiqua" w:hAnsi="Book Antiqua"/>
          <w:sz w:val="22"/>
        </w:rPr>
        <w:t xml:space="preserve">This Fund is administered by the College Student Support Committee and has grown out of the ASM Charitable Trust. It was originally established 25 years ago to assist alumnae in financial difficulty, but its remit has developed since then. </w:t>
      </w:r>
    </w:p>
    <w:p w14:paraId="2FA5C556" w14:textId="5552AE00" w:rsidR="00300273" w:rsidRPr="00300273" w:rsidRDefault="00300273" w:rsidP="001C30A8">
      <w:pPr>
        <w:spacing w:after="120"/>
        <w:jc w:val="both"/>
        <w:rPr>
          <w:rFonts w:ascii="Book Antiqua" w:hAnsi="Book Antiqua"/>
          <w:sz w:val="22"/>
        </w:rPr>
      </w:pPr>
      <w:bookmarkStart w:id="0" w:name="_Hlk95925100"/>
      <w:r w:rsidRPr="00300273">
        <w:rPr>
          <w:rFonts w:ascii="Book Antiqua" w:hAnsi="Book Antiqua"/>
          <w:sz w:val="22"/>
        </w:rPr>
        <w:t xml:space="preserve">Now grants are made to those whose personal circumstances have changed, perhaps after a career break to raise a family or to care for someone in ill health, and to assist alumnae / alumni in furthering their studies or developing a new career opportunity. Study grants are not restricted to studies carried out at St Hugh’s but are available </w:t>
      </w:r>
      <w:r w:rsidR="00D53710">
        <w:rPr>
          <w:rFonts w:ascii="Book Antiqua" w:hAnsi="Book Antiqua"/>
          <w:sz w:val="22"/>
        </w:rPr>
        <w:t xml:space="preserve">to support </w:t>
      </w:r>
      <w:r w:rsidRPr="00300273">
        <w:rPr>
          <w:rFonts w:ascii="Book Antiqua" w:hAnsi="Book Antiqua"/>
          <w:sz w:val="22"/>
        </w:rPr>
        <w:t xml:space="preserve">the costs of </w:t>
      </w:r>
      <w:r w:rsidR="00D53710">
        <w:rPr>
          <w:rFonts w:ascii="Book Antiqua" w:hAnsi="Book Antiqua"/>
          <w:sz w:val="22"/>
        </w:rPr>
        <w:t xml:space="preserve">/ expenses incurred for </w:t>
      </w:r>
      <w:r w:rsidRPr="00300273">
        <w:rPr>
          <w:rFonts w:ascii="Book Antiqua" w:hAnsi="Book Antiqua"/>
          <w:sz w:val="22"/>
        </w:rPr>
        <w:t xml:space="preserve">any academic course or professional qualification and may be used to cover professional examination fees. In recent years, for example, the Fund has made grants to recent graduates to help with the expense of travel for an internship </w:t>
      </w:r>
      <w:r w:rsidR="00D53710">
        <w:rPr>
          <w:rFonts w:ascii="Book Antiqua" w:hAnsi="Book Antiqua"/>
          <w:sz w:val="22"/>
        </w:rPr>
        <w:t xml:space="preserve">or with </w:t>
      </w:r>
      <w:r w:rsidRPr="00300273">
        <w:rPr>
          <w:rFonts w:ascii="Book Antiqua" w:hAnsi="Book Antiqua"/>
          <w:sz w:val="22"/>
        </w:rPr>
        <w:t>the costs of establishing a new career.</w:t>
      </w:r>
    </w:p>
    <w:bookmarkEnd w:id="0"/>
    <w:p w14:paraId="62DFEAFD" w14:textId="419FDF3C" w:rsidR="00636130" w:rsidRDefault="007A26EE" w:rsidP="00636130">
      <w:pPr>
        <w:spacing w:after="120"/>
        <w:jc w:val="both"/>
        <w:rPr>
          <w:rFonts w:ascii="Book Antiqua" w:hAnsi="Book Antiqua"/>
          <w:sz w:val="22"/>
        </w:rPr>
      </w:pPr>
      <w:r>
        <w:rPr>
          <w:rFonts w:ascii="Book Antiqua" w:hAnsi="Book Antiqua"/>
          <w:sz w:val="22"/>
        </w:rPr>
        <w:t xml:space="preserve">All alumni who are eligible members of the St Hugh’s Alumni Association (i.e. full members of the College who have not been sent down and who have not left College before the completion of their studies and not subsequently returned) are welcome to apply, </w:t>
      </w:r>
      <w:r w:rsidR="00636130" w:rsidRPr="00636130">
        <w:rPr>
          <w:rFonts w:ascii="Book Antiqua" w:hAnsi="Book Antiqua"/>
          <w:sz w:val="22"/>
        </w:rPr>
        <w:t xml:space="preserve"> whether they read for an undergraduate degree, a taught master’s programme, </w:t>
      </w:r>
      <w:r>
        <w:rPr>
          <w:rFonts w:ascii="Book Antiqua" w:hAnsi="Book Antiqua"/>
          <w:sz w:val="22"/>
        </w:rPr>
        <w:t xml:space="preserve">or </w:t>
      </w:r>
      <w:r w:rsidR="00636130" w:rsidRPr="00636130">
        <w:rPr>
          <w:rFonts w:ascii="Book Antiqua" w:hAnsi="Book Antiqua"/>
          <w:sz w:val="22"/>
        </w:rPr>
        <w:t xml:space="preserve">a research degree. </w:t>
      </w:r>
      <w:r>
        <w:rPr>
          <w:rFonts w:ascii="Book Antiqua" w:hAnsi="Book Antiqua"/>
          <w:sz w:val="22"/>
        </w:rPr>
        <w:t>Alumni</w:t>
      </w:r>
      <w:r w:rsidR="00636130" w:rsidRPr="00636130">
        <w:rPr>
          <w:rFonts w:ascii="Book Antiqua" w:hAnsi="Book Antiqua"/>
          <w:sz w:val="22"/>
        </w:rPr>
        <w:t xml:space="preserve"> who are pursuing postgraduate degrees or further study at other Oxford </w:t>
      </w:r>
      <w:r w:rsidR="00A25BC1">
        <w:rPr>
          <w:rFonts w:ascii="Book Antiqua" w:hAnsi="Book Antiqua"/>
          <w:sz w:val="22"/>
        </w:rPr>
        <w:t>c</w:t>
      </w:r>
      <w:r w:rsidR="00636130" w:rsidRPr="00636130">
        <w:rPr>
          <w:rFonts w:ascii="Book Antiqua" w:hAnsi="Book Antiqua"/>
          <w:sz w:val="22"/>
        </w:rPr>
        <w:t xml:space="preserve">olleges </w:t>
      </w:r>
      <w:r w:rsidR="00944711" w:rsidRPr="00636130">
        <w:rPr>
          <w:rFonts w:ascii="Book Antiqua" w:hAnsi="Book Antiqua"/>
          <w:sz w:val="22"/>
        </w:rPr>
        <w:t>are eligible</w:t>
      </w:r>
      <w:r>
        <w:rPr>
          <w:rFonts w:ascii="Book Antiqua" w:hAnsi="Book Antiqua"/>
          <w:sz w:val="22"/>
        </w:rPr>
        <w:t xml:space="preserve"> to apply</w:t>
      </w:r>
      <w:r w:rsidR="00636130" w:rsidRPr="00636130">
        <w:rPr>
          <w:rFonts w:ascii="Book Antiqua" w:hAnsi="Book Antiqua"/>
          <w:sz w:val="22"/>
        </w:rPr>
        <w:t xml:space="preserve">,  but </w:t>
      </w:r>
      <w:r w:rsidR="00944711">
        <w:rPr>
          <w:rFonts w:ascii="Book Antiqua" w:hAnsi="Book Antiqua"/>
          <w:sz w:val="22"/>
        </w:rPr>
        <w:t>alumni</w:t>
      </w:r>
      <w:r w:rsidR="00636130" w:rsidRPr="00636130">
        <w:rPr>
          <w:rFonts w:ascii="Book Antiqua" w:hAnsi="Book Antiqua"/>
          <w:sz w:val="22"/>
        </w:rPr>
        <w:t xml:space="preserve"> currently registered for degrees at St Hugh’s are not</w:t>
      </w:r>
      <w:r w:rsidR="00944711">
        <w:rPr>
          <w:rFonts w:ascii="Book Antiqua" w:hAnsi="Book Antiqua"/>
          <w:sz w:val="22"/>
        </w:rPr>
        <w:t>, unless they are applying for support with projects which will take place after they have completed their course</w:t>
      </w:r>
      <w:r w:rsidR="00636130" w:rsidRPr="00636130">
        <w:rPr>
          <w:rFonts w:ascii="Book Antiqua" w:hAnsi="Book Antiqua"/>
          <w:sz w:val="22"/>
        </w:rPr>
        <w:t xml:space="preserve">. </w:t>
      </w:r>
    </w:p>
    <w:p w14:paraId="6C30EFA5" w14:textId="4346CAC5" w:rsidR="00300273" w:rsidRPr="00300273" w:rsidRDefault="00300273" w:rsidP="00300273">
      <w:pPr>
        <w:jc w:val="both"/>
        <w:rPr>
          <w:rFonts w:ascii="Book Antiqua" w:hAnsi="Book Antiqua"/>
          <w:sz w:val="22"/>
        </w:rPr>
      </w:pPr>
      <w:r w:rsidRPr="00300273">
        <w:rPr>
          <w:rFonts w:ascii="Book Antiqua" w:hAnsi="Book Antiqua"/>
          <w:sz w:val="22"/>
        </w:rPr>
        <w:t>Applications are not means-tested in any way but those who are financially comfortable or well supported by family are respectfully asked not to apply so that our limited funds can be used for those whose needs are greatest.</w:t>
      </w:r>
      <w:r>
        <w:rPr>
          <w:rFonts w:ascii="Book Antiqua" w:hAnsi="Book Antiqua"/>
          <w:sz w:val="22"/>
        </w:rPr>
        <w:t xml:space="preserve"> Grants vary in size but will not usually exceed £</w:t>
      </w:r>
      <w:r w:rsidR="00402B6F">
        <w:rPr>
          <w:rFonts w:ascii="Book Antiqua" w:hAnsi="Book Antiqua"/>
          <w:sz w:val="22"/>
        </w:rPr>
        <w:t>75</w:t>
      </w:r>
      <w:r>
        <w:rPr>
          <w:rFonts w:ascii="Book Antiqua" w:hAnsi="Book Antiqua"/>
          <w:sz w:val="22"/>
        </w:rPr>
        <w:t xml:space="preserve">0. </w:t>
      </w:r>
    </w:p>
    <w:p w14:paraId="5073EF9D" w14:textId="0ABC3693" w:rsidR="00300273" w:rsidRDefault="00300273" w:rsidP="00300273">
      <w:pPr>
        <w:rPr>
          <w:b/>
          <w:bCs/>
        </w:rPr>
      </w:pPr>
    </w:p>
    <w:tbl>
      <w:tblPr>
        <w:tblStyle w:val="TableGrid"/>
        <w:tblW w:w="0" w:type="auto"/>
        <w:jc w:val="center"/>
        <w:tblLook w:val="04A0" w:firstRow="1" w:lastRow="0" w:firstColumn="1" w:lastColumn="0" w:noHBand="0" w:noVBand="1"/>
      </w:tblPr>
      <w:tblGrid>
        <w:gridCol w:w="4508"/>
        <w:gridCol w:w="4508"/>
      </w:tblGrid>
      <w:tr w:rsidR="00300273" w14:paraId="7607A9F2" w14:textId="77777777" w:rsidTr="00300273">
        <w:trPr>
          <w:trHeight w:val="624"/>
          <w:jc w:val="center"/>
        </w:trPr>
        <w:tc>
          <w:tcPr>
            <w:tcW w:w="4508" w:type="dxa"/>
            <w:vAlign w:val="center"/>
          </w:tcPr>
          <w:p w14:paraId="02485850" w14:textId="351CE341" w:rsidR="00300273" w:rsidRDefault="00300273" w:rsidP="00300273">
            <w:pPr>
              <w:rPr>
                <w:b/>
                <w:bCs/>
              </w:rPr>
            </w:pPr>
            <w:r>
              <w:rPr>
                <w:b/>
                <w:bCs/>
              </w:rPr>
              <w:t xml:space="preserve">Name </w:t>
            </w:r>
          </w:p>
        </w:tc>
        <w:tc>
          <w:tcPr>
            <w:tcW w:w="4508" w:type="dxa"/>
            <w:vAlign w:val="center"/>
          </w:tcPr>
          <w:p w14:paraId="2C7094C2" w14:textId="77777777" w:rsidR="00300273" w:rsidRDefault="00300273" w:rsidP="00300273">
            <w:pPr>
              <w:rPr>
                <w:b/>
                <w:bCs/>
              </w:rPr>
            </w:pPr>
          </w:p>
        </w:tc>
      </w:tr>
      <w:tr w:rsidR="00300273" w14:paraId="6AF05061" w14:textId="77777777" w:rsidTr="00300273">
        <w:trPr>
          <w:trHeight w:val="624"/>
          <w:jc w:val="center"/>
        </w:trPr>
        <w:tc>
          <w:tcPr>
            <w:tcW w:w="4508" w:type="dxa"/>
            <w:vAlign w:val="center"/>
          </w:tcPr>
          <w:p w14:paraId="1F0FA718" w14:textId="4C76B5AB" w:rsidR="00300273" w:rsidRDefault="00300273" w:rsidP="00300273">
            <w:pPr>
              <w:rPr>
                <w:b/>
                <w:bCs/>
              </w:rPr>
            </w:pPr>
            <w:r>
              <w:rPr>
                <w:b/>
                <w:bCs/>
              </w:rPr>
              <w:t xml:space="preserve">Email </w:t>
            </w:r>
            <w:r w:rsidR="00C533BA">
              <w:rPr>
                <w:b/>
                <w:bCs/>
              </w:rPr>
              <w:t>a</w:t>
            </w:r>
            <w:r>
              <w:rPr>
                <w:b/>
                <w:bCs/>
              </w:rPr>
              <w:t>ddress</w:t>
            </w:r>
          </w:p>
        </w:tc>
        <w:tc>
          <w:tcPr>
            <w:tcW w:w="4508" w:type="dxa"/>
            <w:vAlign w:val="center"/>
          </w:tcPr>
          <w:p w14:paraId="368A1910" w14:textId="77777777" w:rsidR="00300273" w:rsidRDefault="00300273" w:rsidP="00300273">
            <w:pPr>
              <w:rPr>
                <w:b/>
                <w:bCs/>
              </w:rPr>
            </w:pPr>
          </w:p>
        </w:tc>
      </w:tr>
      <w:tr w:rsidR="00300273" w14:paraId="0FD80B1F" w14:textId="77777777" w:rsidTr="004050B1">
        <w:trPr>
          <w:trHeight w:val="846"/>
          <w:jc w:val="center"/>
        </w:trPr>
        <w:tc>
          <w:tcPr>
            <w:tcW w:w="4508" w:type="dxa"/>
            <w:vAlign w:val="center"/>
          </w:tcPr>
          <w:p w14:paraId="256F11E6" w14:textId="2C9BA993" w:rsidR="00300273" w:rsidRDefault="001C30A8" w:rsidP="00300273">
            <w:pPr>
              <w:rPr>
                <w:b/>
                <w:bCs/>
              </w:rPr>
            </w:pPr>
            <w:r>
              <w:rPr>
                <w:b/>
                <w:bCs/>
              </w:rPr>
              <w:t>Degree studied at St Hugh’s, subject and dates of study (e.g. BA French, 2004-8)</w:t>
            </w:r>
          </w:p>
        </w:tc>
        <w:tc>
          <w:tcPr>
            <w:tcW w:w="4508" w:type="dxa"/>
            <w:vAlign w:val="center"/>
          </w:tcPr>
          <w:p w14:paraId="310E6226" w14:textId="77777777" w:rsidR="00300273" w:rsidRDefault="00300273" w:rsidP="00300273">
            <w:pPr>
              <w:rPr>
                <w:b/>
                <w:bCs/>
              </w:rPr>
            </w:pPr>
          </w:p>
        </w:tc>
      </w:tr>
      <w:tr w:rsidR="001C30A8" w14:paraId="5D4D7517" w14:textId="77777777" w:rsidTr="00300273">
        <w:trPr>
          <w:trHeight w:val="624"/>
          <w:jc w:val="center"/>
        </w:trPr>
        <w:tc>
          <w:tcPr>
            <w:tcW w:w="4508" w:type="dxa"/>
            <w:vAlign w:val="center"/>
          </w:tcPr>
          <w:p w14:paraId="37DC1C23" w14:textId="2DD13C9E" w:rsidR="001C30A8" w:rsidRDefault="001C30A8" w:rsidP="00300273">
            <w:pPr>
              <w:rPr>
                <w:b/>
                <w:bCs/>
              </w:rPr>
            </w:pPr>
            <w:r w:rsidRPr="001C30A8">
              <w:rPr>
                <w:b/>
                <w:bCs/>
              </w:rPr>
              <w:t xml:space="preserve">Sum </w:t>
            </w:r>
            <w:r w:rsidR="00C533BA">
              <w:rPr>
                <w:b/>
                <w:bCs/>
              </w:rPr>
              <w:t>r</w:t>
            </w:r>
            <w:r w:rsidRPr="001C30A8">
              <w:rPr>
                <w:b/>
                <w:bCs/>
              </w:rPr>
              <w:t>equested</w:t>
            </w:r>
          </w:p>
        </w:tc>
        <w:tc>
          <w:tcPr>
            <w:tcW w:w="4508" w:type="dxa"/>
            <w:vAlign w:val="center"/>
          </w:tcPr>
          <w:p w14:paraId="12302D7B" w14:textId="77777777" w:rsidR="001C30A8" w:rsidRDefault="001C30A8" w:rsidP="00300273">
            <w:pPr>
              <w:rPr>
                <w:b/>
                <w:bCs/>
              </w:rPr>
            </w:pPr>
          </w:p>
        </w:tc>
      </w:tr>
    </w:tbl>
    <w:p w14:paraId="71866563" w14:textId="34722233" w:rsidR="00300273" w:rsidRDefault="00300273" w:rsidP="00300273">
      <w:pPr>
        <w:rPr>
          <w:b/>
          <w:bCs/>
        </w:rPr>
      </w:pPr>
    </w:p>
    <w:p w14:paraId="1996BD18" w14:textId="1849DACC" w:rsidR="00300273" w:rsidRPr="004050B1" w:rsidRDefault="007A79D4" w:rsidP="004050B1">
      <w:pPr>
        <w:spacing w:after="120"/>
        <w:jc w:val="both"/>
        <w:rPr>
          <w:rFonts w:ascii="Book Antiqua" w:hAnsi="Book Antiqua"/>
          <w:sz w:val="22"/>
        </w:rPr>
      </w:pPr>
      <w:r w:rsidRPr="004050B1">
        <w:rPr>
          <w:rFonts w:ascii="Book Antiqua" w:hAnsi="Book Antiqua"/>
          <w:sz w:val="22"/>
        </w:rPr>
        <w:t>O</w:t>
      </w:r>
      <w:r w:rsidR="001C30A8" w:rsidRPr="004050B1">
        <w:rPr>
          <w:rFonts w:ascii="Book Antiqua" w:hAnsi="Book Antiqua"/>
          <w:sz w:val="22"/>
        </w:rPr>
        <w:t xml:space="preserve">n the next page </w:t>
      </w:r>
      <w:r w:rsidRPr="004050B1">
        <w:rPr>
          <w:rFonts w:ascii="Book Antiqua" w:hAnsi="Book Antiqua"/>
          <w:sz w:val="22"/>
        </w:rPr>
        <w:t xml:space="preserve">please give </w:t>
      </w:r>
      <w:r w:rsidR="00300273" w:rsidRPr="004050B1">
        <w:rPr>
          <w:rFonts w:ascii="Book Antiqua" w:hAnsi="Book Antiqua"/>
          <w:sz w:val="22"/>
        </w:rPr>
        <w:t>a</w:t>
      </w:r>
      <w:r w:rsidRPr="004050B1">
        <w:rPr>
          <w:rFonts w:ascii="Book Antiqua" w:hAnsi="Book Antiqua"/>
          <w:sz w:val="22"/>
        </w:rPr>
        <w:t xml:space="preserve"> short </w:t>
      </w:r>
      <w:r w:rsidR="00300273" w:rsidRPr="004050B1">
        <w:rPr>
          <w:rFonts w:ascii="Book Antiqua" w:hAnsi="Book Antiqua"/>
          <w:sz w:val="22"/>
        </w:rPr>
        <w:t xml:space="preserve">outline of what the grant is </w:t>
      </w:r>
      <w:r w:rsidR="001C30A8" w:rsidRPr="004050B1">
        <w:rPr>
          <w:rFonts w:ascii="Book Antiqua" w:hAnsi="Book Antiqua"/>
          <w:sz w:val="22"/>
        </w:rPr>
        <w:t xml:space="preserve">for </w:t>
      </w:r>
      <w:r w:rsidRPr="004050B1">
        <w:rPr>
          <w:rFonts w:ascii="Book Antiqua" w:hAnsi="Book Antiqua"/>
          <w:sz w:val="22"/>
        </w:rPr>
        <w:t xml:space="preserve">and why it is needed </w:t>
      </w:r>
      <w:r w:rsidR="001C30A8" w:rsidRPr="004050B1">
        <w:rPr>
          <w:rFonts w:ascii="Book Antiqua" w:hAnsi="Book Antiqua"/>
          <w:sz w:val="22"/>
        </w:rPr>
        <w:t xml:space="preserve">– </w:t>
      </w:r>
      <w:r w:rsidRPr="004050B1">
        <w:rPr>
          <w:rFonts w:ascii="Book Antiqua" w:hAnsi="Book Antiqua"/>
          <w:sz w:val="22"/>
        </w:rPr>
        <w:t xml:space="preserve">details of </w:t>
      </w:r>
      <w:r w:rsidR="00300273" w:rsidRPr="004050B1">
        <w:rPr>
          <w:rFonts w:ascii="Book Antiqua" w:hAnsi="Book Antiqua"/>
          <w:sz w:val="22"/>
        </w:rPr>
        <w:t>course</w:t>
      </w:r>
      <w:r w:rsidRPr="004050B1">
        <w:rPr>
          <w:rFonts w:ascii="Book Antiqua" w:hAnsi="Book Antiqua"/>
          <w:sz w:val="22"/>
        </w:rPr>
        <w:t xml:space="preserve"> or</w:t>
      </w:r>
      <w:r w:rsidR="00300273" w:rsidRPr="004050B1">
        <w:rPr>
          <w:rFonts w:ascii="Book Antiqua" w:hAnsi="Book Antiqua"/>
          <w:sz w:val="22"/>
        </w:rPr>
        <w:t xml:space="preserve"> qualification, professional fee, </w:t>
      </w:r>
      <w:r w:rsidR="001C30A8" w:rsidRPr="004050B1">
        <w:rPr>
          <w:rFonts w:ascii="Book Antiqua" w:hAnsi="Book Antiqua"/>
          <w:sz w:val="22"/>
        </w:rPr>
        <w:t>expenses incurred in e.g. an internship, etc. (250</w:t>
      </w:r>
      <w:r w:rsidR="0076656D" w:rsidRPr="004050B1">
        <w:rPr>
          <w:rFonts w:ascii="Book Antiqua" w:hAnsi="Book Antiqua"/>
          <w:sz w:val="22"/>
        </w:rPr>
        <w:t>-300</w:t>
      </w:r>
      <w:r w:rsidR="001C30A8" w:rsidRPr="004050B1">
        <w:rPr>
          <w:rFonts w:ascii="Book Antiqua" w:hAnsi="Book Antiqua"/>
          <w:sz w:val="22"/>
        </w:rPr>
        <w:t xml:space="preserve"> words).  </w:t>
      </w:r>
    </w:p>
    <w:p w14:paraId="63C3D6B0" w14:textId="529FE072" w:rsidR="008E414E" w:rsidRPr="00A25BC1" w:rsidRDefault="008E414E" w:rsidP="007A79D4">
      <w:pPr>
        <w:jc w:val="both"/>
        <w:rPr>
          <w:rFonts w:ascii="Book Antiqua" w:hAnsi="Book Antiqua"/>
          <w:b/>
          <w:bCs/>
          <w:sz w:val="22"/>
        </w:rPr>
      </w:pPr>
      <w:r w:rsidRPr="00A25BC1">
        <w:rPr>
          <w:rFonts w:ascii="Book Antiqua" w:hAnsi="Book Antiqua"/>
          <w:b/>
          <w:bCs/>
          <w:sz w:val="22"/>
        </w:rPr>
        <w:lastRenderedPageBreak/>
        <w:t xml:space="preserve">Please email </w:t>
      </w:r>
      <w:r w:rsidR="00160BBA" w:rsidRPr="00A25BC1">
        <w:rPr>
          <w:rFonts w:ascii="Book Antiqua" w:hAnsi="Book Antiqua"/>
          <w:b/>
          <w:bCs/>
          <w:sz w:val="22"/>
        </w:rPr>
        <w:t xml:space="preserve">this form </w:t>
      </w:r>
      <w:r w:rsidRPr="00A25BC1">
        <w:rPr>
          <w:rFonts w:ascii="Book Antiqua" w:hAnsi="Book Antiqua"/>
          <w:b/>
          <w:bCs/>
          <w:sz w:val="22"/>
        </w:rPr>
        <w:t xml:space="preserve">to </w:t>
      </w:r>
      <w:hyperlink r:id="rId5" w:history="1">
        <w:r w:rsidR="001F4E51" w:rsidRPr="00A25BC1">
          <w:rPr>
            <w:rFonts w:ascii="Book Antiqua" w:hAnsi="Book Antiqua"/>
            <w:b/>
            <w:bCs/>
            <w:sz w:val="22"/>
          </w:rPr>
          <w:t>bursary.office@st-hughs.ox.ac.uk</w:t>
        </w:r>
      </w:hyperlink>
      <w:r w:rsidRPr="00A25BC1">
        <w:rPr>
          <w:rFonts w:ascii="Book Antiqua" w:hAnsi="Book Antiqua"/>
          <w:b/>
          <w:bCs/>
          <w:sz w:val="22"/>
        </w:rPr>
        <w:t xml:space="preserve"> by</w:t>
      </w:r>
      <w:r w:rsidR="00160BBA" w:rsidRPr="00A25BC1">
        <w:rPr>
          <w:rFonts w:ascii="Book Antiqua" w:hAnsi="Book Antiqua"/>
          <w:b/>
          <w:bCs/>
          <w:sz w:val="22"/>
        </w:rPr>
        <w:t xml:space="preserve"> midday on</w:t>
      </w:r>
      <w:r w:rsidRPr="00A25BC1">
        <w:rPr>
          <w:rFonts w:ascii="Book Antiqua" w:hAnsi="Book Antiqua"/>
          <w:b/>
          <w:bCs/>
          <w:sz w:val="22"/>
        </w:rPr>
        <w:t xml:space="preserve"> 1 November (for consideration at the Michaelmas Term meeting) / 1 February (for consideration at the Hilary Term meeting) / 1 May (for consideration at the Trinity Term meeting).</w:t>
      </w:r>
    </w:p>
    <w:p w14:paraId="10E7E601" w14:textId="2B6F7BD9" w:rsidR="00324C5C" w:rsidRDefault="00324C5C" w:rsidP="007A79D4">
      <w:pPr>
        <w:jc w:val="both"/>
        <w:rPr>
          <w:rFonts w:ascii="Book Antiqua" w:hAnsi="Book Antiqua"/>
          <w:sz w:val="22"/>
        </w:rPr>
      </w:pPr>
    </w:p>
    <w:p w14:paraId="6EEEF23F" w14:textId="51732DBB" w:rsidR="00324C5C" w:rsidRDefault="00324C5C" w:rsidP="007A79D4">
      <w:pPr>
        <w:jc w:val="both"/>
        <w:rPr>
          <w:rFonts w:ascii="Book Antiqua" w:hAnsi="Book Antiqua"/>
          <w:sz w:val="22"/>
        </w:rPr>
      </w:pPr>
      <w:r>
        <w:rPr>
          <w:rFonts w:ascii="Book Antiqua" w:hAnsi="Book Antiqua"/>
          <w:sz w:val="22"/>
        </w:rPr>
        <w:t>St Hugh’s adheres to The General Data Protection Regulation (GDPR) which came into force on 25 May 2018. Our Privacy Notice for Alumni, Donors and Supporters (see ‘Development and Alumni Relations’</w:t>
      </w:r>
      <w:r w:rsidR="00A25BC1">
        <w:rPr>
          <w:rFonts w:ascii="Book Antiqua" w:hAnsi="Book Antiqua"/>
          <w:sz w:val="22"/>
        </w:rPr>
        <w:t>)</w:t>
      </w:r>
      <w:r>
        <w:rPr>
          <w:rFonts w:ascii="Book Antiqua" w:hAnsi="Book Antiqua"/>
          <w:sz w:val="22"/>
        </w:rPr>
        <w:t xml:space="preserve"> can be found </w:t>
      </w:r>
      <w:hyperlink r:id="rId6" w:history="1">
        <w:r w:rsidRPr="00324C5C">
          <w:rPr>
            <w:rStyle w:val="Hyperlink"/>
            <w:rFonts w:ascii="Book Antiqua" w:hAnsi="Book Antiqua"/>
            <w:sz w:val="22"/>
          </w:rPr>
          <w:t>here</w:t>
        </w:r>
      </w:hyperlink>
      <w:r>
        <w:rPr>
          <w:rFonts w:ascii="Book Antiqua" w:hAnsi="Book Antiqua"/>
          <w:sz w:val="22"/>
        </w:rPr>
        <w:t xml:space="preserve">. </w:t>
      </w:r>
    </w:p>
    <w:p w14:paraId="11043B62" w14:textId="6A66D84B" w:rsidR="003677E5" w:rsidRDefault="003677E5" w:rsidP="007A79D4">
      <w:pPr>
        <w:jc w:val="both"/>
        <w:rPr>
          <w:rFonts w:ascii="Book Antiqua" w:hAnsi="Book Antiqua"/>
          <w:sz w:val="22"/>
        </w:rPr>
      </w:pPr>
    </w:p>
    <w:p w14:paraId="0684B035" w14:textId="67D37941" w:rsidR="003677E5" w:rsidRPr="003677E5" w:rsidRDefault="003677E5" w:rsidP="007A79D4">
      <w:pPr>
        <w:jc w:val="both"/>
        <w:rPr>
          <w:rFonts w:ascii="Book Antiqua" w:hAnsi="Book Antiqua"/>
          <w:b/>
          <w:bCs/>
          <w:sz w:val="22"/>
          <w:u w:val="single"/>
        </w:rPr>
      </w:pPr>
      <w:r>
        <w:rPr>
          <w:rFonts w:ascii="Book Antiqua" w:hAnsi="Book Antiqua"/>
          <w:b/>
          <w:bCs/>
          <w:sz w:val="22"/>
          <w:u w:val="single"/>
        </w:rPr>
        <w:t>Outline of what the grant is for and why it is needed</w:t>
      </w:r>
      <w:r w:rsidRPr="003677E5">
        <w:rPr>
          <w:u w:val="single"/>
        </w:rPr>
        <w:t xml:space="preserve"> (250-300 words)</w:t>
      </w:r>
      <w:r w:rsidRPr="003677E5">
        <w:rPr>
          <w:rFonts w:ascii="Book Antiqua" w:hAnsi="Book Antiqua"/>
          <w:b/>
          <w:bCs/>
          <w:sz w:val="22"/>
          <w:u w:val="single"/>
        </w:rPr>
        <w:t>:</w:t>
      </w:r>
    </w:p>
    <w:sectPr w:rsidR="003677E5" w:rsidRPr="003677E5" w:rsidSect="00300273">
      <w:pgSz w:w="11906" w:h="16838"/>
      <w:pgMar w:top="73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73"/>
    <w:rsid w:val="0013748E"/>
    <w:rsid w:val="00160BBA"/>
    <w:rsid w:val="001C30A8"/>
    <w:rsid w:val="001F4E51"/>
    <w:rsid w:val="00294A8C"/>
    <w:rsid w:val="002D233A"/>
    <w:rsid w:val="00300273"/>
    <w:rsid w:val="00324C5C"/>
    <w:rsid w:val="00337320"/>
    <w:rsid w:val="0035666C"/>
    <w:rsid w:val="003677E5"/>
    <w:rsid w:val="00402B6F"/>
    <w:rsid w:val="004050B1"/>
    <w:rsid w:val="004167FF"/>
    <w:rsid w:val="00490EE2"/>
    <w:rsid w:val="00636130"/>
    <w:rsid w:val="0076656D"/>
    <w:rsid w:val="007A26EE"/>
    <w:rsid w:val="007A79D4"/>
    <w:rsid w:val="008E414E"/>
    <w:rsid w:val="00944711"/>
    <w:rsid w:val="00A25BC1"/>
    <w:rsid w:val="00C533BA"/>
    <w:rsid w:val="00D53710"/>
    <w:rsid w:val="00DC1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EBF57"/>
  <w15:chartTrackingRefBased/>
  <w15:docId w15:val="{090B3324-DF8C-45F8-ADA5-8F5A160F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0EE2"/>
    <w:rPr>
      <w:szCs w:val="20"/>
    </w:rPr>
  </w:style>
  <w:style w:type="character" w:customStyle="1" w:styleId="FootnoteTextChar">
    <w:name w:val="Footnote Text Char"/>
    <w:basedOn w:val="DefaultParagraphFont"/>
    <w:link w:val="FootnoteText"/>
    <w:uiPriority w:val="99"/>
    <w:semiHidden/>
    <w:rsid w:val="00490EE2"/>
    <w:rPr>
      <w:szCs w:val="20"/>
    </w:rPr>
  </w:style>
  <w:style w:type="table" w:styleId="TableGrid">
    <w:name w:val="Table Grid"/>
    <w:basedOn w:val="TableNormal"/>
    <w:uiPriority w:val="39"/>
    <w:rsid w:val="0030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14E"/>
    <w:rPr>
      <w:color w:val="0563C1" w:themeColor="hyperlink"/>
      <w:u w:val="single"/>
    </w:rPr>
  </w:style>
  <w:style w:type="character" w:styleId="UnresolvedMention">
    <w:name w:val="Unresolved Mention"/>
    <w:basedOn w:val="DefaultParagraphFont"/>
    <w:uiPriority w:val="99"/>
    <w:semiHidden/>
    <w:unhideWhenUsed/>
    <w:rsid w:val="008E4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hughs.ox.ac.uk/people-life/governance/" TargetMode="External"/><Relationship Id="rId5" Type="http://schemas.openxmlformats.org/officeDocument/2006/relationships/hyperlink" Target="mailto:david.hodges@st-hughs.ox.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Vilain</dc:creator>
  <cp:keywords/>
  <dc:description/>
  <cp:lastModifiedBy>Catharine Rainsberry</cp:lastModifiedBy>
  <cp:revision>5</cp:revision>
  <dcterms:created xsi:type="dcterms:W3CDTF">2022-03-02T10:24:00Z</dcterms:created>
  <dcterms:modified xsi:type="dcterms:W3CDTF">2022-03-02T10:33:00Z</dcterms:modified>
</cp:coreProperties>
</file>